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widowControl w:val="0"/>
        <w:rPr>
          <w:rFonts w:ascii="Roboto" w:cs="Roboto" w:eastAsia="Roboto" w:hAnsi="Roboto"/>
          <w:b w:val="1"/>
          <w:bCs w:val="1"/>
          <w:sz w:val="24"/>
          <w:szCs w:val="24"/>
        </w:rPr>
      </w:pPr>
      <w:bookmarkStart w:colFirst="0" w:colLast="0" w:name="_yinzqitezxs" w:id="0"/>
      <w:bookmarkEnd w:id="0"/>
      <w:r w:rsidDel="00000000" w:rsidR="00000000" w:rsidRPr="00000000">
        <w:rPr>
          <w:rFonts w:ascii="Roboto" w:cs="Roboto" w:eastAsia="Roboto" w:hAnsi="Roboto"/>
          <w:b w:val="1"/>
          <w:bCs w:val="1"/>
          <w:sz w:val="24"/>
          <w:szCs w:val="24"/>
          <w:rtl w:val="0"/>
        </w:rPr>
        <w:t xml:space="preserve">Overview:</w:t>
      </w:r>
    </w:p>
    <w:p w:rsidR="00000000" w:rsidDel="00000000" w:rsidP="00000000" w:rsidRDefault="00000000" w:rsidRPr="00000000" w14:paraId="00000002">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When you conduct a professional interview of anyone, possible business partners and the media alike, you need to make a good first impression. You want your interviewee to be impressed with you in order to encourage future contact between them and your team. Some of the tricks we have used over the years when conducting interviews for The Holy Cows, are as follows:</w:t>
      </w:r>
    </w:p>
    <w:p w:rsidR="00000000" w:rsidDel="00000000" w:rsidP="00000000" w:rsidRDefault="00000000" w:rsidRPr="00000000" w14:paraId="00000003">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4">
      <w:pPr>
        <w:pStyle w:val="Heading2"/>
        <w:widowControl w:val="0"/>
        <w:rPr>
          <w:rFonts w:ascii="Roboto" w:cs="Roboto" w:eastAsia="Roboto" w:hAnsi="Roboto"/>
          <w:b w:val="1"/>
          <w:bCs w:val="1"/>
          <w:sz w:val="24"/>
          <w:szCs w:val="24"/>
        </w:rPr>
      </w:pPr>
      <w:bookmarkStart w:colFirst="0" w:colLast="0" w:name="_cjukdrp6mvd2" w:id="1"/>
      <w:bookmarkEnd w:id="1"/>
      <w:r w:rsidDel="00000000" w:rsidR="00000000" w:rsidRPr="00000000">
        <w:rPr>
          <w:rFonts w:ascii="Roboto" w:cs="Roboto" w:eastAsia="Roboto" w:hAnsi="Roboto"/>
          <w:b w:val="1"/>
          <w:bCs w:val="1"/>
          <w:sz w:val="24"/>
          <w:szCs w:val="24"/>
          <w:rtl w:val="0"/>
        </w:rPr>
        <w:t xml:space="preserve">Plan ahead</w:t>
      </w:r>
    </w:p>
    <w:p w:rsidR="00000000" w:rsidDel="00000000" w:rsidP="00000000" w:rsidRDefault="00000000" w:rsidRPr="00000000" w14:paraId="00000005">
      <w:pPr>
        <w:widowControl w:val="0"/>
        <w:ind w:left="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widowControl w:val="0"/>
        <w:numPr>
          <w:ilvl w:val="2"/>
          <w:numId w:val="2"/>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easiest way to impress a future contact is by always coming prepared. Make sure you have some guiding questions and have some research on the interviewee and what he/she is involved in.</w:t>
      </w:r>
    </w:p>
    <w:p w:rsidR="00000000" w:rsidDel="00000000" w:rsidP="00000000" w:rsidRDefault="00000000" w:rsidRPr="00000000" w14:paraId="00000007">
      <w:pPr>
        <w:widowControl w:val="0"/>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widowControl w:val="0"/>
        <w:numPr>
          <w:ilvl w:val="2"/>
          <w:numId w:val="2"/>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want to make sure your questions are simple and concise. You don’t always need to follow your prepared questions, but it is good to use them to outline your discussion.</w:t>
      </w:r>
    </w:p>
    <w:p w:rsidR="00000000" w:rsidDel="00000000" w:rsidP="00000000" w:rsidRDefault="00000000" w:rsidRPr="00000000" w14:paraId="00000009">
      <w:pPr>
        <w:widowControl w:val="0"/>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widowControl w:val="0"/>
        <w:numPr>
          <w:ilvl w:val="2"/>
          <w:numId w:val="2"/>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are interviewing via a phone, you should always have a script or outline of key points you want to bring up during the interview. It is also handy to have access to the internet so you can quickly research anything you don’t know. </w:t>
      </w:r>
    </w:p>
    <w:p w:rsidR="00000000" w:rsidDel="00000000" w:rsidP="00000000" w:rsidRDefault="00000000" w:rsidRPr="00000000" w14:paraId="0000000B">
      <w:pPr>
        <w:widowControl w:val="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C">
      <w:pPr>
        <w:pStyle w:val="Heading2"/>
        <w:widowControl w:val="0"/>
        <w:rPr>
          <w:rFonts w:ascii="Roboto" w:cs="Roboto" w:eastAsia="Roboto" w:hAnsi="Roboto"/>
          <w:b w:val="1"/>
          <w:bCs w:val="1"/>
          <w:sz w:val="24"/>
          <w:szCs w:val="24"/>
        </w:rPr>
      </w:pPr>
      <w:bookmarkStart w:colFirst="0" w:colLast="0" w:name="_8vpb8vr1i4sh" w:id="2"/>
      <w:bookmarkEnd w:id="2"/>
      <w:r w:rsidDel="00000000" w:rsidR="00000000" w:rsidRPr="00000000">
        <w:rPr>
          <w:rFonts w:ascii="Roboto" w:cs="Roboto" w:eastAsia="Roboto" w:hAnsi="Roboto"/>
          <w:b w:val="1"/>
          <w:bCs w:val="1"/>
          <w:sz w:val="24"/>
          <w:szCs w:val="24"/>
          <w:rtl w:val="0"/>
        </w:rPr>
        <w:t xml:space="preserve">Practice</w:t>
      </w:r>
    </w:p>
    <w:p w:rsidR="00000000" w:rsidDel="00000000" w:rsidP="00000000" w:rsidRDefault="00000000" w:rsidRPr="00000000" w14:paraId="0000000D">
      <w:pPr>
        <w:widowControl w:val="0"/>
        <w:numPr>
          <w:ilvl w:val="1"/>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want to assure clarity and continuity when you are speaking with your interviewee. The most effective way to do this is practice. Study your outline and questions thoroughly.</w:t>
      </w:r>
    </w:p>
    <w:p w:rsidR="00000000" w:rsidDel="00000000" w:rsidP="00000000" w:rsidRDefault="00000000" w:rsidRPr="00000000" w14:paraId="0000000E">
      <w:pPr>
        <w:widowControl w:val="0"/>
        <w:numPr>
          <w:ilvl w:val="1"/>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Practice with a partner. This will help you get over your nervousness and ensure that everything goes smoothly.</w:t>
      </w:r>
    </w:p>
    <w:p w:rsidR="00000000" w:rsidDel="00000000" w:rsidP="00000000" w:rsidRDefault="00000000" w:rsidRPr="00000000" w14:paraId="0000000F">
      <w:pPr>
        <w:widowControl w:val="0"/>
        <w:numPr>
          <w:ilvl w:val="1"/>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Don’t forget that as the interviewer you are not only representing your team, but you are also representing FIRST as a whole. Always be gracious and professional so that outsiders can get a first hand look at the greatness of FIRST.</w:t>
      </w:r>
    </w:p>
    <w:p w:rsidR="00000000" w:rsidDel="00000000" w:rsidP="00000000" w:rsidRDefault="00000000" w:rsidRPr="00000000" w14:paraId="00000010">
      <w:pPr>
        <w:widowControl w:val="0"/>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pStyle w:val="Heading2"/>
        <w:widowControl w:val="0"/>
        <w:rPr>
          <w:rFonts w:ascii="Roboto" w:cs="Roboto" w:eastAsia="Roboto" w:hAnsi="Roboto"/>
          <w:b w:val="1"/>
          <w:bCs w:val="1"/>
          <w:sz w:val="24"/>
          <w:szCs w:val="24"/>
        </w:rPr>
      </w:pPr>
      <w:bookmarkStart w:colFirst="0" w:colLast="0" w:name="_b7budpu13gda" w:id="3"/>
      <w:bookmarkEnd w:id="3"/>
      <w:r w:rsidDel="00000000" w:rsidR="00000000" w:rsidRPr="00000000">
        <w:rPr>
          <w:rFonts w:ascii="Roboto" w:cs="Roboto" w:eastAsia="Roboto" w:hAnsi="Roboto"/>
          <w:b w:val="1"/>
          <w:bCs w:val="1"/>
          <w:sz w:val="24"/>
          <w:szCs w:val="24"/>
          <w:rtl w:val="0"/>
        </w:rPr>
        <w:t xml:space="preserve">Record</w:t>
      </w:r>
    </w:p>
    <w:p w:rsidR="00000000" w:rsidDel="00000000" w:rsidP="00000000" w:rsidRDefault="00000000" w:rsidRPr="00000000" w14:paraId="00000012">
      <w:pPr>
        <w:widowControl w:val="0"/>
        <w:numPr>
          <w:ilvl w:val="1"/>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Always take accurate and detailed notes to make sure you remember everything your interviewee said. It is important that you don't have to follow up again to ask the same questions. </w:t>
      </w:r>
    </w:p>
    <w:p w:rsidR="00000000" w:rsidDel="00000000" w:rsidP="00000000" w:rsidRDefault="00000000" w:rsidRPr="00000000" w14:paraId="00000013">
      <w:pPr>
        <w:widowControl w:val="0"/>
        <w:numPr>
          <w:ilvl w:val="1"/>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If possible, it is good to record the interview for review later. Make sure your team has access, because it may be useful to future members. </w:t>
      </w:r>
    </w:p>
    <w:p w:rsidR="00000000" w:rsidDel="00000000" w:rsidP="00000000" w:rsidRDefault="00000000" w:rsidRPr="00000000" w14:paraId="00000014">
      <w:pPr>
        <w:widowControl w:val="0"/>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ab/>
      </w:r>
    </w:p>
    <w:p w:rsidR="00000000" w:rsidDel="00000000" w:rsidP="00000000" w:rsidRDefault="00000000" w:rsidRPr="00000000" w14:paraId="00000016">
      <w:pPr>
        <w:widowControl w:val="0"/>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widowControl w:val="0"/>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8">
      <w:pPr>
        <w:rPr>
          <w:rFonts w:ascii="Roboto" w:cs="Roboto" w:eastAsia="Roboto" w:hAnsi="Roboto"/>
          <w:sz w:val="24"/>
          <w:szCs w:val="24"/>
        </w:rPr>
      </w:pPr>
      <w:r w:rsidDel="00000000" w:rsidR="00000000" w:rsidRPr="00000000">
        <w:rPr>
          <w:rtl w:val="0"/>
        </w:rPr>
      </w:r>
    </w:p>
    <w:sectPr>
      <w:headerReference r:id="rId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A">
          <w:pPr>
            <w:pStyle w:val="Title"/>
            <w:widowControl w:val="0"/>
            <w:spacing w:after="0" w:lineRule="auto"/>
            <w:rPr>
              <w:rFonts w:ascii="Roboto" w:cs="Roboto" w:eastAsia="Roboto" w:hAnsi="Roboto"/>
              <w:color w:val="ffffff"/>
              <w:sz w:val="53"/>
              <w:szCs w:val="53"/>
            </w:rPr>
          </w:pPr>
          <w:bookmarkStart w:colFirst="0" w:colLast="0" w:name="_qt3ykwbwgogv" w:id="4"/>
          <w:bookmarkEnd w:id="4"/>
          <w:r w:rsidDel="00000000" w:rsidR="00000000" w:rsidRPr="00000000">
            <w:rPr>
              <w:rFonts w:ascii="Roboto" w:cs="Roboto" w:eastAsia="Roboto" w:hAnsi="Roboto"/>
              <w:color w:val="ffffff"/>
              <w:sz w:val="53"/>
              <w:szCs w:val="53"/>
              <w:rtl w:val="0"/>
            </w:rPr>
            <w:t xml:space="preserve">CONDUCTING A PROFESSIONAL INTERVIEW</w:t>
          </w:r>
        </w:p>
      </w:tc>
    </w:tr>
  </w:tbl>
  <w:p w:rsidR="00000000" w:rsidDel="00000000" w:rsidP="00000000" w:rsidRDefault="00000000" w:rsidRPr="00000000" w14:paraId="0000001B">
    <w:pPr>
      <w:spacing w:after="12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72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